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283E" w14:textId="77777777" w:rsidR="00B60102" w:rsidRPr="00B60102" w:rsidRDefault="00374C71" w:rsidP="00B60102">
      <w:pPr>
        <w:pStyle w:val="p1"/>
        <w:bidi/>
        <w:jc w:val="center"/>
        <w:rPr>
          <w:rStyle w:val="s1"/>
          <w:b/>
          <w:bCs/>
          <w:sz w:val="66"/>
          <w:szCs w:val="66"/>
          <w:rtl/>
        </w:rPr>
      </w:pPr>
      <w:r w:rsidRPr="00B60102">
        <w:rPr>
          <w:rStyle w:val="s1"/>
          <w:b/>
          <w:bCs/>
          <w:sz w:val="66"/>
          <w:szCs w:val="66"/>
          <w:rtl/>
        </w:rPr>
        <w:t>السياسة النقدية للبنك المركزي العراقي</w:t>
      </w:r>
    </w:p>
    <w:p w14:paraId="75C7ECA0" w14:textId="30437C59" w:rsidR="00374C71" w:rsidRPr="00B60102" w:rsidRDefault="00374C71" w:rsidP="00B60102">
      <w:pPr>
        <w:pStyle w:val="p1"/>
        <w:bidi/>
        <w:jc w:val="center"/>
        <w:rPr>
          <w:b/>
          <w:bCs/>
          <w:sz w:val="66"/>
          <w:szCs w:val="66"/>
        </w:rPr>
      </w:pPr>
      <w:r w:rsidRPr="00B60102">
        <w:rPr>
          <w:rStyle w:val="s1"/>
          <w:b/>
          <w:bCs/>
          <w:sz w:val="66"/>
          <w:szCs w:val="66"/>
          <w:rtl/>
        </w:rPr>
        <w:t xml:space="preserve"> وأثرها على الاستقرار النقدي في ظل التحول الرقمي</w:t>
      </w:r>
    </w:p>
    <w:p w14:paraId="11CD9FDA" w14:textId="4A206EE2" w:rsidR="00374C71" w:rsidRPr="00B544F8" w:rsidRDefault="00ED1D72" w:rsidP="00ED1D72">
      <w:pPr>
        <w:pStyle w:val="p2"/>
        <w:jc w:val="right"/>
        <w:rPr>
          <w:b/>
          <w:bCs/>
          <w:sz w:val="38"/>
          <w:szCs w:val="38"/>
          <w:rtl/>
        </w:rPr>
      </w:pPr>
      <w:r w:rsidRPr="00B544F8">
        <w:rPr>
          <w:rFonts w:hint="cs"/>
          <w:b/>
          <w:bCs/>
          <w:sz w:val="38"/>
          <w:szCs w:val="38"/>
          <w:rtl/>
        </w:rPr>
        <w:t xml:space="preserve">*الدكتور صفاء الشمري </w:t>
      </w:r>
    </w:p>
    <w:p w14:paraId="3981144D" w14:textId="77777777" w:rsidR="00A34D0C" w:rsidRDefault="00A34D0C" w:rsidP="00F61F2C">
      <w:pPr>
        <w:pStyle w:val="p3"/>
        <w:bidi/>
        <w:jc w:val="both"/>
        <w:rPr>
          <w:rStyle w:val="s3"/>
          <w:b/>
          <w:bCs/>
          <w:sz w:val="46"/>
          <w:szCs w:val="46"/>
          <w:rtl/>
        </w:rPr>
      </w:pPr>
    </w:p>
    <w:p w14:paraId="221F8180" w14:textId="141D0CCF" w:rsidR="00374C71" w:rsidRPr="00B052EF" w:rsidRDefault="00374C71" w:rsidP="00A34D0C">
      <w:pPr>
        <w:pStyle w:val="p3"/>
        <w:bidi/>
        <w:jc w:val="both"/>
        <w:rPr>
          <w:b/>
          <w:bCs/>
          <w:sz w:val="46"/>
          <w:szCs w:val="46"/>
          <w:rtl/>
        </w:rPr>
      </w:pPr>
      <w:r w:rsidRPr="00B052EF">
        <w:rPr>
          <w:rStyle w:val="s3"/>
          <w:b/>
          <w:bCs/>
          <w:sz w:val="46"/>
          <w:szCs w:val="46"/>
          <w:rtl/>
        </w:rPr>
        <w:t>المقدمة</w:t>
      </w:r>
    </w:p>
    <w:p w14:paraId="445BA8FD" w14:textId="77777777" w:rsidR="00F61F2C" w:rsidRDefault="00374C71" w:rsidP="00B052EF">
      <w:pPr>
        <w:pStyle w:val="p4"/>
        <w:bidi/>
        <w:jc w:val="both"/>
        <w:rPr>
          <w:rStyle w:val="s2"/>
          <w:b/>
          <w:bCs/>
          <w:sz w:val="46"/>
          <w:szCs w:val="46"/>
          <w:rtl/>
        </w:rPr>
      </w:pPr>
      <w:r w:rsidRPr="00B052EF">
        <w:rPr>
          <w:rStyle w:val="s2"/>
          <w:b/>
          <w:bCs/>
          <w:sz w:val="46"/>
          <w:szCs w:val="46"/>
          <w:rtl/>
        </w:rPr>
        <w:t xml:space="preserve">يشهد العالم تحولات رقمية واسعة في مختلف القطاعات الاقتصادية، ومن بينها القطاع المالي الذي يشهد تطورًا متسارعًا في أدوات الدفع الإلكتروني، التكنولوجيا المالية، والعملات الرقمية. </w:t>
      </w:r>
    </w:p>
    <w:p w14:paraId="2DB7D84E" w14:textId="5A5685E6" w:rsidR="00374C71" w:rsidRPr="00B052EF" w:rsidRDefault="00374C71" w:rsidP="00F61F2C">
      <w:pPr>
        <w:pStyle w:val="p4"/>
        <w:bidi/>
        <w:jc w:val="both"/>
        <w:rPr>
          <w:b/>
          <w:bCs/>
          <w:sz w:val="46"/>
          <w:szCs w:val="46"/>
        </w:rPr>
      </w:pPr>
      <w:r w:rsidRPr="00B052EF">
        <w:rPr>
          <w:rStyle w:val="s2"/>
          <w:b/>
          <w:bCs/>
          <w:sz w:val="46"/>
          <w:szCs w:val="46"/>
          <w:rtl/>
        </w:rPr>
        <w:t>وفي هذا السياق، تلعب السياسة النقدية دورًا حاسمًا في تحقيق الاستقرار النقدي وضمان كفاءة أداء النظام المالي. تهدف هذه الدراسة إلى تحليل أثر السياسة النقدية للبنك المركزي العراقي على الاستقرار النقدي في ظل التحول الرقمي، مع تقييم التحديات والفرص المرتبطة بهذا التحول.</w:t>
      </w:r>
    </w:p>
    <w:p w14:paraId="00F1E2C9" w14:textId="77777777" w:rsidR="00374C71" w:rsidRPr="00B052EF" w:rsidRDefault="00374C71" w:rsidP="00B052EF">
      <w:pPr>
        <w:pStyle w:val="p2"/>
        <w:jc w:val="both"/>
        <w:rPr>
          <w:b/>
          <w:bCs/>
          <w:sz w:val="46"/>
          <w:szCs w:val="46"/>
          <w:rtl/>
        </w:rPr>
      </w:pPr>
    </w:p>
    <w:p w14:paraId="333B058E" w14:textId="77777777" w:rsidR="00F61F2C" w:rsidRDefault="00F61F2C" w:rsidP="00B052EF">
      <w:pPr>
        <w:pStyle w:val="p3"/>
        <w:bidi/>
        <w:jc w:val="both"/>
        <w:rPr>
          <w:rStyle w:val="s3"/>
          <w:b/>
          <w:bCs/>
          <w:sz w:val="46"/>
          <w:szCs w:val="46"/>
          <w:rtl/>
        </w:rPr>
      </w:pPr>
    </w:p>
    <w:p w14:paraId="0BE48EA1" w14:textId="77777777" w:rsidR="00F61F2C" w:rsidRDefault="00F61F2C" w:rsidP="00F61F2C">
      <w:pPr>
        <w:pStyle w:val="p3"/>
        <w:bidi/>
        <w:jc w:val="both"/>
        <w:rPr>
          <w:rStyle w:val="s3"/>
          <w:b/>
          <w:bCs/>
          <w:sz w:val="46"/>
          <w:szCs w:val="46"/>
          <w:rtl/>
        </w:rPr>
      </w:pPr>
    </w:p>
    <w:p w14:paraId="7655E192" w14:textId="77777777" w:rsidR="00F61F2C" w:rsidRDefault="00F61F2C" w:rsidP="00F61F2C">
      <w:pPr>
        <w:pStyle w:val="p3"/>
        <w:bidi/>
        <w:jc w:val="both"/>
        <w:rPr>
          <w:rStyle w:val="s3"/>
          <w:b/>
          <w:bCs/>
          <w:sz w:val="46"/>
          <w:szCs w:val="46"/>
          <w:rtl/>
        </w:rPr>
      </w:pPr>
    </w:p>
    <w:p w14:paraId="5A95E035" w14:textId="70EA6896" w:rsidR="00374C71" w:rsidRPr="00B052EF" w:rsidRDefault="00374C71" w:rsidP="00F61F2C">
      <w:pPr>
        <w:pStyle w:val="p3"/>
        <w:bidi/>
        <w:jc w:val="both"/>
        <w:rPr>
          <w:b/>
          <w:bCs/>
          <w:sz w:val="46"/>
          <w:szCs w:val="46"/>
        </w:rPr>
      </w:pPr>
      <w:r w:rsidRPr="00B052EF">
        <w:rPr>
          <w:rStyle w:val="s3"/>
          <w:b/>
          <w:bCs/>
          <w:sz w:val="46"/>
          <w:szCs w:val="46"/>
          <w:rtl/>
        </w:rPr>
        <w:t>الإطار النظري والمفاهيمي</w:t>
      </w:r>
    </w:p>
    <w:p w14:paraId="015F7D0B" w14:textId="1A6E13F8" w:rsidR="00374C71" w:rsidRPr="00B052EF" w:rsidRDefault="00374C71" w:rsidP="007D424A">
      <w:pPr>
        <w:pStyle w:val="p5"/>
        <w:bidi/>
        <w:jc w:val="both"/>
        <w:rPr>
          <w:b/>
          <w:bCs/>
          <w:sz w:val="46"/>
          <w:szCs w:val="46"/>
          <w:rtl/>
        </w:rPr>
      </w:pPr>
      <w:r w:rsidRPr="00B052EF">
        <w:rPr>
          <w:rStyle w:val="s4"/>
          <w:b/>
          <w:bCs/>
          <w:sz w:val="46"/>
          <w:szCs w:val="46"/>
          <w:rtl/>
        </w:rPr>
        <w:t>تعريف السياسة النقدية وأهدافها</w:t>
      </w:r>
    </w:p>
    <w:p w14:paraId="474CCC36" w14:textId="77777777" w:rsidR="00374C71" w:rsidRPr="00B052EF" w:rsidRDefault="00374C71" w:rsidP="00B052EF">
      <w:pPr>
        <w:pStyle w:val="p4"/>
        <w:bidi/>
        <w:jc w:val="both"/>
        <w:rPr>
          <w:b/>
          <w:bCs/>
          <w:sz w:val="46"/>
          <w:szCs w:val="46"/>
        </w:rPr>
      </w:pPr>
      <w:r w:rsidRPr="00B052EF">
        <w:rPr>
          <w:rStyle w:val="s2"/>
          <w:b/>
          <w:bCs/>
          <w:sz w:val="46"/>
          <w:szCs w:val="46"/>
          <w:rtl/>
        </w:rPr>
        <w:t>تُعرّف السياسة النقدية بأنها مجموعة من الإجراءات والتدابير التي تتخذها البنوك المركزية من أجل التحكم بعرض النقد، أسعار الفائدة، ومستويات التضخم لتحقيق الاستقرار الاقتصادي. تتمثل أهداف السياسة النقدية في:</w:t>
      </w:r>
    </w:p>
    <w:p w14:paraId="68431CD1"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تحقيق استقرار الأسعار.</w:t>
      </w:r>
    </w:p>
    <w:p w14:paraId="71B56420"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دعم النمو الاقتصادي.</w:t>
      </w:r>
    </w:p>
    <w:p w14:paraId="56CF1689"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تقليل البطالة.</w:t>
      </w:r>
    </w:p>
    <w:p w14:paraId="61A069CC"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تحقيق الاستقرار المالي.</w:t>
      </w:r>
    </w:p>
    <w:p w14:paraId="6207A3C1" w14:textId="77777777" w:rsidR="00374C71" w:rsidRDefault="00374C71" w:rsidP="00B052EF">
      <w:pPr>
        <w:pStyle w:val="p2"/>
        <w:jc w:val="both"/>
        <w:rPr>
          <w:b/>
          <w:bCs/>
          <w:sz w:val="46"/>
          <w:szCs w:val="46"/>
          <w:rtl/>
        </w:rPr>
      </w:pPr>
    </w:p>
    <w:p w14:paraId="15BB389E" w14:textId="77777777" w:rsidR="007D424A" w:rsidRDefault="007D424A" w:rsidP="00B052EF">
      <w:pPr>
        <w:pStyle w:val="p2"/>
        <w:jc w:val="both"/>
        <w:rPr>
          <w:b/>
          <w:bCs/>
          <w:sz w:val="46"/>
          <w:szCs w:val="46"/>
          <w:rtl/>
        </w:rPr>
      </w:pPr>
    </w:p>
    <w:p w14:paraId="6F97488D" w14:textId="77777777" w:rsidR="007D424A" w:rsidRDefault="007D424A" w:rsidP="00B052EF">
      <w:pPr>
        <w:pStyle w:val="p2"/>
        <w:jc w:val="both"/>
        <w:rPr>
          <w:b/>
          <w:bCs/>
          <w:sz w:val="46"/>
          <w:szCs w:val="46"/>
          <w:rtl/>
        </w:rPr>
      </w:pPr>
    </w:p>
    <w:p w14:paraId="0B33A4F9" w14:textId="77777777" w:rsidR="007D424A" w:rsidRDefault="007D424A" w:rsidP="00B052EF">
      <w:pPr>
        <w:pStyle w:val="p2"/>
        <w:jc w:val="both"/>
        <w:rPr>
          <w:b/>
          <w:bCs/>
          <w:sz w:val="46"/>
          <w:szCs w:val="46"/>
          <w:rtl/>
        </w:rPr>
      </w:pPr>
    </w:p>
    <w:p w14:paraId="61DCD9CC" w14:textId="77777777" w:rsidR="007D424A" w:rsidRDefault="007D424A" w:rsidP="00B052EF">
      <w:pPr>
        <w:pStyle w:val="p5"/>
        <w:bidi/>
        <w:jc w:val="both"/>
        <w:rPr>
          <w:rStyle w:val="s4"/>
          <w:b/>
          <w:bCs/>
          <w:sz w:val="46"/>
          <w:szCs w:val="46"/>
          <w:rtl/>
        </w:rPr>
      </w:pPr>
    </w:p>
    <w:p w14:paraId="36717092" w14:textId="77777777" w:rsidR="007D424A" w:rsidRDefault="007D424A" w:rsidP="007D424A">
      <w:pPr>
        <w:pStyle w:val="p5"/>
        <w:bidi/>
        <w:jc w:val="both"/>
        <w:rPr>
          <w:rStyle w:val="s4"/>
          <w:b/>
          <w:bCs/>
          <w:sz w:val="46"/>
          <w:szCs w:val="46"/>
          <w:rtl/>
        </w:rPr>
      </w:pPr>
    </w:p>
    <w:p w14:paraId="2A7CEA31" w14:textId="77777777" w:rsidR="007D424A" w:rsidRDefault="007D424A" w:rsidP="007D424A">
      <w:pPr>
        <w:pStyle w:val="p5"/>
        <w:bidi/>
        <w:jc w:val="both"/>
        <w:rPr>
          <w:rStyle w:val="s4"/>
          <w:b/>
          <w:bCs/>
          <w:sz w:val="46"/>
          <w:szCs w:val="46"/>
          <w:rtl/>
        </w:rPr>
      </w:pPr>
    </w:p>
    <w:p w14:paraId="1EA0A090" w14:textId="77777777" w:rsidR="007D424A" w:rsidRDefault="007D424A" w:rsidP="007D424A">
      <w:pPr>
        <w:pStyle w:val="p5"/>
        <w:bidi/>
        <w:jc w:val="both"/>
        <w:rPr>
          <w:rStyle w:val="s4"/>
          <w:b/>
          <w:bCs/>
          <w:sz w:val="46"/>
          <w:szCs w:val="46"/>
          <w:rtl/>
        </w:rPr>
      </w:pPr>
    </w:p>
    <w:p w14:paraId="671F9539" w14:textId="42CCD617" w:rsidR="00374C71" w:rsidRPr="00B052EF" w:rsidRDefault="00374C71" w:rsidP="007D424A">
      <w:pPr>
        <w:pStyle w:val="p5"/>
        <w:bidi/>
        <w:jc w:val="both"/>
        <w:rPr>
          <w:b/>
          <w:bCs/>
          <w:sz w:val="46"/>
          <w:szCs w:val="46"/>
          <w:rtl/>
        </w:rPr>
      </w:pPr>
      <w:r w:rsidRPr="00B052EF">
        <w:rPr>
          <w:rStyle w:val="s4"/>
          <w:b/>
          <w:bCs/>
          <w:sz w:val="46"/>
          <w:szCs w:val="46"/>
          <w:rtl/>
        </w:rPr>
        <w:t xml:space="preserve"> أدوات السياسة النقدية</w:t>
      </w:r>
    </w:p>
    <w:p w14:paraId="41AC8B3E" w14:textId="77777777" w:rsidR="00374C71" w:rsidRPr="00B052EF" w:rsidRDefault="00374C71" w:rsidP="00B052EF">
      <w:pPr>
        <w:pStyle w:val="p4"/>
        <w:bidi/>
        <w:jc w:val="both"/>
        <w:rPr>
          <w:b/>
          <w:bCs/>
          <w:sz w:val="46"/>
          <w:szCs w:val="46"/>
        </w:rPr>
      </w:pPr>
      <w:r w:rsidRPr="00B052EF">
        <w:rPr>
          <w:rStyle w:val="s2"/>
          <w:b/>
          <w:bCs/>
          <w:sz w:val="46"/>
          <w:szCs w:val="46"/>
          <w:rtl/>
        </w:rPr>
        <w:t>تنقسم أدوات السياسة النقدية إلى:</w:t>
      </w:r>
    </w:p>
    <w:p w14:paraId="136693B5"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الأدوات التقليدية</w:t>
      </w:r>
      <w:r w:rsidRPr="00B052EF">
        <w:rPr>
          <w:rStyle w:val="s2"/>
          <w:b/>
          <w:bCs/>
          <w:sz w:val="46"/>
          <w:szCs w:val="46"/>
          <w:rtl/>
        </w:rPr>
        <w:t>: مثل سعر الفائدة، عمليات السوق المفتوحة، والاحتياطي الإلزامي.</w:t>
      </w:r>
    </w:p>
    <w:p w14:paraId="613D337C"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الأدوات غير التقليدية</w:t>
      </w:r>
      <w:r w:rsidRPr="00B052EF">
        <w:rPr>
          <w:rStyle w:val="s2"/>
          <w:b/>
          <w:bCs/>
          <w:sz w:val="46"/>
          <w:szCs w:val="46"/>
          <w:rtl/>
        </w:rPr>
        <w:t>: مثل التيسير الكمي والقيود الائتمانية.</w:t>
      </w:r>
    </w:p>
    <w:p w14:paraId="03ED06C0" w14:textId="77777777" w:rsidR="00374C71" w:rsidRPr="00B052EF" w:rsidRDefault="00374C71" w:rsidP="00B052EF">
      <w:pPr>
        <w:pStyle w:val="p2"/>
        <w:jc w:val="both"/>
        <w:rPr>
          <w:b/>
          <w:bCs/>
          <w:sz w:val="46"/>
          <w:szCs w:val="46"/>
          <w:rtl/>
        </w:rPr>
      </w:pPr>
    </w:p>
    <w:p w14:paraId="165A9F54" w14:textId="77777777" w:rsidR="006A5A05" w:rsidRDefault="006A5A05" w:rsidP="006A5A05">
      <w:pPr>
        <w:pStyle w:val="p5"/>
        <w:bidi/>
        <w:jc w:val="both"/>
        <w:rPr>
          <w:rStyle w:val="s4"/>
          <w:b/>
          <w:bCs/>
          <w:sz w:val="46"/>
          <w:szCs w:val="46"/>
          <w:rtl/>
        </w:rPr>
      </w:pPr>
    </w:p>
    <w:p w14:paraId="4D7F72E1" w14:textId="77777777" w:rsidR="006A5A05" w:rsidRDefault="006A5A05" w:rsidP="006A5A05">
      <w:pPr>
        <w:pStyle w:val="p5"/>
        <w:bidi/>
        <w:jc w:val="both"/>
        <w:rPr>
          <w:rStyle w:val="s4"/>
          <w:b/>
          <w:bCs/>
          <w:sz w:val="46"/>
          <w:szCs w:val="46"/>
          <w:rtl/>
        </w:rPr>
      </w:pPr>
    </w:p>
    <w:p w14:paraId="640D4015" w14:textId="77777777" w:rsidR="006A5A05" w:rsidRDefault="006A5A05" w:rsidP="006A5A05">
      <w:pPr>
        <w:pStyle w:val="p5"/>
        <w:bidi/>
        <w:jc w:val="both"/>
        <w:rPr>
          <w:rStyle w:val="s4"/>
          <w:b/>
          <w:bCs/>
          <w:sz w:val="46"/>
          <w:szCs w:val="46"/>
          <w:rtl/>
        </w:rPr>
      </w:pPr>
    </w:p>
    <w:p w14:paraId="66CE8BFF" w14:textId="77777777" w:rsidR="006A5A05" w:rsidRDefault="006A5A05" w:rsidP="006A5A05">
      <w:pPr>
        <w:pStyle w:val="p5"/>
        <w:bidi/>
        <w:jc w:val="both"/>
        <w:rPr>
          <w:rStyle w:val="s4"/>
          <w:b/>
          <w:bCs/>
          <w:sz w:val="46"/>
          <w:szCs w:val="46"/>
          <w:rtl/>
        </w:rPr>
      </w:pPr>
    </w:p>
    <w:p w14:paraId="7D656F81" w14:textId="77777777" w:rsidR="006A5A05" w:rsidRDefault="006A5A05" w:rsidP="006A5A05">
      <w:pPr>
        <w:pStyle w:val="p5"/>
        <w:bidi/>
        <w:jc w:val="both"/>
        <w:rPr>
          <w:rStyle w:val="s4"/>
          <w:b/>
          <w:bCs/>
          <w:sz w:val="46"/>
          <w:szCs w:val="46"/>
          <w:rtl/>
        </w:rPr>
      </w:pPr>
    </w:p>
    <w:p w14:paraId="681DC749" w14:textId="77777777" w:rsidR="006A5A05" w:rsidRDefault="006A5A05" w:rsidP="006A5A05">
      <w:pPr>
        <w:pStyle w:val="p5"/>
        <w:bidi/>
        <w:jc w:val="both"/>
        <w:rPr>
          <w:rStyle w:val="s4"/>
          <w:b/>
          <w:bCs/>
          <w:sz w:val="46"/>
          <w:szCs w:val="46"/>
          <w:rtl/>
        </w:rPr>
      </w:pPr>
    </w:p>
    <w:p w14:paraId="341D6183" w14:textId="77777777" w:rsidR="006A5A05" w:rsidRDefault="006A5A05" w:rsidP="006A5A05">
      <w:pPr>
        <w:pStyle w:val="p5"/>
        <w:bidi/>
        <w:jc w:val="both"/>
        <w:rPr>
          <w:rStyle w:val="s4"/>
          <w:b/>
          <w:bCs/>
          <w:sz w:val="46"/>
          <w:szCs w:val="46"/>
          <w:rtl/>
        </w:rPr>
      </w:pPr>
    </w:p>
    <w:p w14:paraId="3EFA7240" w14:textId="77777777" w:rsidR="006A5A05" w:rsidRDefault="006A5A05" w:rsidP="006A5A05">
      <w:pPr>
        <w:pStyle w:val="p5"/>
        <w:bidi/>
        <w:jc w:val="both"/>
        <w:rPr>
          <w:rStyle w:val="s4"/>
          <w:b/>
          <w:bCs/>
          <w:sz w:val="46"/>
          <w:szCs w:val="46"/>
          <w:rtl/>
        </w:rPr>
      </w:pPr>
    </w:p>
    <w:p w14:paraId="2E12AFCC" w14:textId="77777777" w:rsidR="006A5A05" w:rsidRDefault="006A5A05" w:rsidP="006A5A05">
      <w:pPr>
        <w:pStyle w:val="p5"/>
        <w:bidi/>
        <w:jc w:val="both"/>
        <w:rPr>
          <w:rStyle w:val="s4"/>
          <w:b/>
          <w:bCs/>
          <w:sz w:val="46"/>
          <w:szCs w:val="46"/>
          <w:rtl/>
        </w:rPr>
      </w:pPr>
    </w:p>
    <w:p w14:paraId="70B5501E" w14:textId="77777777" w:rsidR="006A5A05" w:rsidRDefault="006A5A05" w:rsidP="006A5A05">
      <w:pPr>
        <w:pStyle w:val="p5"/>
        <w:bidi/>
        <w:jc w:val="both"/>
        <w:rPr>
          <w:rStyle w:val="s4"/>
          <w:b/>
          <w:bCs/>
          <w:sz w:val="46"/>
          <w:szCs w:val="46"/>
          <w:rtl/>
        </w:rPr>
      </w:pPr>
    </w:p>
    <w:p w14:paraId="0FE335F6" w14:textId="77777777" w:rsidR="006A5A05" w:rsidRDefault="006A5A05" w:rsidP="006A5A05">
      <w:pPr>
        <w:pStyle w:val="p5"/>
        <w:bidi/>
        <w:jc w:val="both"/>
        <w:rPr>
          <w:rStyle w:val="s4"/>
          <w:b/>
          <w:bCs/>
          <w:sz w:val="46"/>
          <w:szCs w:val="46"/>
          <w:rtl/>
        </w:rPr>
      </w:pPr>
    </w:p>
    <w:p w14:paraId="2BAA4481" w14:textId="76CF75B2" w:rsidR="00374C71" w:rsidRPr="00B052EF" w:rsidRDefault="00374C71" w:rsidP="006A5A05">
      <w:pPr>
        <w:pStyle w:val="p5"/>
        <w:bidi/>
        <w:jc w:val="both"/>
        <w:rPr>
          <w:b/>
          <w:bCs/>
          <w:sz w:val="46"/>
          <w:szCs w:val="46"/>
          <w:rtl/>
        </w:rPr>
      </w:pPr>
      <w:r w:rsidRPr="00B052EF">
        <w:rPr>
          <w:rStyle w:val="s4"/>
          <w:b/>
          <w:bCs/>
          <w:sz w:val="46"/>
          <w:szCs w:val="46"/>
          <w:rtl/>
        </w:rPr>
        <w:t>مفهوم الاستقرار النقدي وأهميته</w:t>
      </w:r>
    </w:p>
    <w:p w14:paraId="3E12DEA8" w14:textId="77777777" w:rsidR="00374C71" w:rsidRPr="00B052EF" w:rsidRDefault="00374C71" w:rsidP="00B052EF">
      <w:pPr>
        <w:pStyle w:val="p4"/>
        <w:bidi/>
        <w:jc w:val="both"/>
        <w:rPr>
          <w:b/>
          <w:bCs/>
          <w:sz w:val="46"/>
          <w:szCs w:val="46"/>
        </w:rPr>
      </w:pPr>
      <w:r w:rsidRPr="00B052EF">
        <w:rPr>
          <w:rStyle w:val="s2"/>
          <w:b/>
          <w:bCs/>
          <w:sz w:val="46"/>
          <w:szCs w:val="46"/>
          <w:rtl/>
        </w:rPr>
        <w:t>الاستقرار النقدي يُشير إلى قدرة الاقتصاد على الحفاظ على معدلات تضخم مستقرة، وثبات قيمة العملة الوطنية، ومنع التقلبات الحادة في الأسواق المالية.</w:t>
      </w:r>
    </w:p>
    <w:p w14:paraId="74F4AC0B" w14:textId="77777777" w:rsidR="00374C71" w:rsidRPr="00B052EF" w:rsidRDefault="00374C71" w:rsidP="00B052EF">
      <w:pPr>
        <w:pStyle w:val="p2"/>
        <w:jc w:val="both"/>
        <w:rPr>
          <w:b/>
          <w:bCs/>
          <w:sz w:val="46"/>
          <w:szCs w:val="46"/>
          <w:rtl/>
        </w:rPr>
      </w:pPr>
    </w:p>
    <w:p w14:paraId="65EB5E3D" w14:textId="656C2677" w:rsidR="00374C71" w:rsidRPr="00B052EF" w:rsidRDefault="00374C71" w:rsidP="006A5A05">
      <w:pPr>
        <w:pStyle w:val="p5"/>
        <w:bidi/>
        <w:jc w:val="both"/>
        <w:rPr>
          <w:b/>
          <w:bCs/>
          <w:sz w:val="46"/>
          <w:szCs w:val="46"/>
          <w:rtl/>
        </w:rPr>
      </w:pPr>
      <w:r w:rsidRPr="00B052EF">
        <w:rPr>
          <w:rStyle w:val="s4"/>
          <w:b/>
          <w:bCs/>
          <w:sz w:val="46"/>
          <w:szCs w:val="46"/>
          <w:rtl/>
        </w:rPr>
        <w:t>التحول الرقمي في الأنظمة المالية</w:t>
      </w:r>
    </w:p>
    <w:p w14:paraId="118B4199" w14:textId="77777777" w:rsidR="00374C71" w:rsidRPr="00B052EF" w:rsidRDefault="00374C71" w:rsidP="00B052EF">
      <w:pPr>
        <w:pStyle w:val="p4"/>
        <w:bidi/>
        <w:jc w:val="both"/>
        <w:rPr>
          <w:b/>
          <w:bCs/>
          <w:sz w:val="46"/>
          <w:szCs w:val="46"/>
        </w:rPr>
      </w:pPr>
      <w:r w:rsidRPr="00B052EF">
        <w:rPr>
          <w:rStyle w:val="s2"/>
          <w:b/>
          <w:bCs/>
          <w:sz w:val="46"/>
          <w:szCs w:val="46"/>
          <w:rtl/>
        </w:rPr>
        <w:t>يشمل التحول الرقمي في القطاع المالي استخدام التقنيات الحديثة مثل:</w:t>
      </w:r>
    </w:p>
    <w:p w14:paraId="26605297"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الدفع الإلكتروني</w:t>
      </w:r>
      <w:r w:rsidRPr="00B052EF">
        <w:rPr>
          <w:rStyle w:val="s2"/>
          <w:b/>
          <w:bCs/>
          <w:sz w:val="46"/>
          <w:szCs w:val="46"/>
          <w:rtl/>
        </w:rPr>
        <w:t>: المحافظ الرقمية، بطاقات الائتمان، والتحويلات الفورية.</w:t>
      </w:r>
    </w:p>
    <w:p w14:paraId="584D33AF"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التكنولوجيا المالية (</w:t>
      </w:r>
      <w:r w:rsidRPr="00B052EF">
        <w:rPr>
          <w:rStyle w:val="s5"/>
          <w:b/>
          <w:bCs/>
          <w:sz w:val="46"/>
          <w:szCs w:val="46"/>
        </w:rPr>
        <w:t>FinTech</w:t>
      </w:r>
      <w:r w:rsidRPr="00B052EF">
        <w:rPr>
          <w:rStyle w:val="s5"/>
          <w:b/>
          <w:bCs/>
          <w:sz w:val="46"/>
          <w:szCs w:val="46"/>
          <w:rtl/>
        </w:rPr>
        <w:t>)</w:t>
      </w:r>
      <w:r w:rsidRPr="00B052EF">
        <w:rPr>
          <w:rStyle w:val="s2"/>
          <w:b/>
          <w:bCs/>
          <w:sz w:val="46"/>
          <w:szCs w:val="46"/>
          <w:rtl/>
        </w:rPr>
        <w:t>: التي تساهم في تسريع العمليات المالية.</w:t>
      </w:r>
    </w:p>
    <w:p w14:paraId="24C4AFB2"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العملات الرقمية</w:t>
      </w:r>
      <w:r w:rsidRPr="00B052EF">
        <w:rPr>
          <w:rStyle w:val="s2"/>
          <w:b/>
          <w:bCs/>
          <w:sz w:val="46"/>
          <w:szCs w:val="46"/>
          <w:rtl/>
        </w:rPr>
        <w:t>: مثل العملات المشفرة والعملات الرقمية للبنوك المركزية (</w:t>
      </w:r>
      <w:r w:rsidRPr="00B052EF">
        <w:rPr>
          <w:rStyle w:val="s2"/>
          <w:b/>
          <w:bCs/>
          <w:sz w:val="46"/>
          <w:szCs w:val="46"/>
        </w:rPr>
        <w:t>CBDCs</w:t>
      </w:r>
      <w:r w:rsidRPr="00B052EF">
        <w:rPr>
          <w:rStyle w:val="s2"/>
          <w:b/>
          <w:bCs/>
          <w:sz w:val="46"/>
          <w:szCs w:val="46"/>
          <w:rtl/>
        </w:rPr>
        <w:t>).</w:t>
      </w:r>
    </w:p>
    <w:p w14:paraId="28950174" w14:textId="77777777" w:rsidR="00374C71" w:rsidRDefault="00374C71" w:rsidP="00B052EF">
      <w:pPr>
        <w:pStyle w:val="p2"/>
        <w:jc w:val="both"/>
        <w:rPr>
          <w:b/>
          <w:bCs/>
          <w:sz w:val="46"/>
          <w:szCs w:val="46"/>
          <w:rtl/>
        </w:rPr>
      </w:pPr>
    </w:p>
    <w:p w14:paraId="5968B337" w14:textId="77777777" w:rsidR="006A5A05" w:rsidRDefault="006A5A05" w:rsidP="00B052EF">
      <w:pPr>
        <w:pStyle w:val="p2"/>
        <w:jc w:val="both"/>
        <w:rPr>
          <w:b/>
          <w:bCs/>
          <w:sz w:val="46"/>
          <w:szCs w:val="46"/>
          <w:rtl/>
        </w:rPr>
      </w:pPr>
    </w:p>
    <w:p w14:paraId="21E2C12D" w14:textId="77777777" w:rsidR="006A5A05" w:rsidRDefault="006A5A05" w:rsidP="00B052EF">
      <w:pPr>
        <w:pStyle w:val="p2"/>
        <w:jc w:val="both"/>
        <w:rPr>
          <w:b/>
          <w:bCs/>
          <w:sz w:val="46"/>
          <w:szCs w:val="46"/>
          <w:rtl/>
        </w:rPr>
      </w:pPr>
    </w:p>
    <w:p w14:paraId="5660C822" w14:textId="77777777" w:rsidR="006A5A05" w:rsidRDefault="006A5A05" w:rsidP="00B052EF">
      <w:pPr>
        <w:pStyle w:val="p2"/>
        <w:jc w:val="both"/>
        <w:rPr>
          <w:b/>
          <w:bCs/>
          <w:sz w:val="46"/>
          <w:szCs w:val="46"/>
          <w:rtl/>
        </w:rPr>
      </w:pPr>
    </w:p>
    <w:p w14:paraId="01BA79A9" w14:textId="77777777" w:rsidR="006A5A05" w:rsidRPr="00B052EF" w:rsidRDefault="006A5A05" w:rsidP="00B052EF">
      <w:pPr>
        <w:pStyle w:val="p2"/>
        <w:jc w:val="both"/>
        <w:rPr>
          <w:b/>
          <w:bCs/>
          <w:sz w:val="46"/>
          <w:szCs w:val="46"/>
          <w:rtl/>
        </w:rPr>
      </w:pPr>
    </w:p>
    <w:p w14:paraId="7765850C" w14:textId="3795D43A" w:rsidR="00374C71" w:rsidRPr="00B052EF" w:rsidRDefault="00374C71" w:rsidP="00B052EF">
      <w:pPr>
        <w:pStyle w:val="p3"/>
        <w:bidi/>
        <w:jc w:val="both"/>
        <w:rPr>
          <w:b/>
          <w:bCs/>
          <w:sz w:val="46"/>
          <w:szCs w:val="46"/>
        </w:rPr>
      </w:pPr>
      <w:r w:rsidRPr="00B052EF">
        <w:rPr>
          <w:rStyle w:val="s3"/>
          <w:b/>
          <w:bCs/>
          <w:sz w:val="46"/>
          <w:szCs w:val="46"/>
          <w:rtl/>
        </w:rPr>
        <w:t xml:space="preserve"> السياسة النقدية في العراق – تحليل نقدي</w:t>
      </w:r>
    </w:p>
    <w:p w14:paraId="0CAE0942" w14:textId="77777777" w:rsidR="00374C71" w:rsidRPr="00B052EF" w:rsidRDefault="00374C71" w:rsidP="00B052EF">
      <w:pPr>
        <w:pStyle w:val="p2"/>
        <w:jc w:val="both"/>
        <w:rPr>
          <w:b/>
          <w:bCs/>
          <w:sz w:val="46"/>
          <w:szCs w:val="46"/>
          <w:rtl/>
        </w:rPr>
      </w:pPr>
    </w:p>
    <w:p w14:paraId="7842FA90" w14:textId="41F81A56" w:rsidR="00374C71" w:rsidRPr="00B052EF" w:rsidRDefault="00374C71" w:rsidP="006A5A05">
      <w:pPr>
        <w:pStyle w:val="p5"/>
        <w:bidi/>
        <w:jc w:val="both"/>
        <w:rPr>
          <w:b/>
          <w:bCs/>
          <w:sz w:val="46"/>
          <w:szCs w:val="46"/>
          <w:rtl/>
        </w:rPr>
      </w:pPr>
      <w:r w:rsidRPr="00B052EF">
        <w:rPr>
          <w:rStyle w:val="s4"/>
          <w:b/>
          <w:bCs/>
          <w:sz w:val="46"/>
          <w:szCs w:val="46"/>
          <w:rtl/>
        </w:rPr>
        <w:t>أدوات السياسة النقدية في العراق</w:t>
      </w:r>
    </w:p>
    <w:p w14:paraId="3C936877" w14:textId="77777777" w:rsidR="00374C71" w:rsidRPr="00B052EF" w:rsidRDefault="00374C71" w:rsidP="00B052EF">
      <w:pPr>
        <w:pStyle w:val="p4"/>
        <w:bidi/>
        <w:jc w:val="both"/>
        <w:rPr>
          <w:b/>
          <w:bCs/>
          <w:sz w:val="46"/>
          <w:szCs w:val="46"/>
        </w:rPr>
      </w:pPr>
      <w:r w:rsidRPr="00B052EF">
        <w:rPr>
          <w:rStyle w:val="s2"/>
          <w:b/>
          <w:bCs/>
          <w:sz w:val="46"/>
          <w:szCs w:val="46"/>
          <w:rtl/>
        </w:rPr>
        <w:t>يعتمد البنك المركزي العراقي على عدة أدوات للتحكم في الاستقرار النقدي، أبرزها:</w:t>
      </w:r>
    </w:p>
    <w:p w14:paraId="7E1B6455"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إدارة سعر الصرف.</w:t>
      </w:r>
    </w:p>
    <w:p w14:paraId="7BE51F8A"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التحكم في الكتلة النقدية عبر عمليات السوق المفتوحة.</w:t>
      </w:r>
    </w:p>
    <w:p w14:paraId="050C4C57" w14:textId="2CF27883" w:rsidR="00374C71" w:rsidRPr="00B052EF" w:rsidRDefault="00374C71" w:rsidP="006A5A05">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تحديد أسعار الفائدة على الإقراض والإيداع.</w:t>
      </w:r>
    </w:p>
    <w:p w14:paraId="7F7DB460" w14:textId="77777777" w:rsidR="006A5A05" w:rsidRDefault="006A5A05" w:rsidP="00B052EF">
      <w:pPr>
        <w:pStyle w:val="p5"/>
        <w:bidi/>
        <w:jc w:val="both"/>
        <w:rPr>
          <w:rStyle w:val="s4"/>
          <w:b/>
          <w:bCs/>
          <w:sz w:val="46"/>
          <w:szCs w:val="46"/>
          <w:rtl/>
        </w:rPr>
      </w:pPr>
    </w:p>
    <w:p w14:paraId="43D95004" w14:textId="10AAB20F" w:rsidR="00374C71" w:rsidRPr="00B052EF" w:rsidRDefault="00374C71" w:rsidP="006A5A05">
      <w:pPr>
        <w:pStyle w:val="p5"/>
        <w:bidi/>
        <w:jc w:val="both"/>
        <w:rPr>
          <w:b/>
          <w:bCs/>
          <w:sz w:val="46"/>
          <w:szCs w:val="46"/>
        </w:rPr>
      </w:pPr>
      <w:r w:rsidRPr="00B052EF">
        <w:rPr>
          <w:rStyle w:val="s4"/>
          <w:b/>
          <w:bCs/>
          <w:sz w:val="46"/>
          <w:szCs w:val="46"/>
          <w:rtl/>
        </w:rPr>
        <w:t>التحديات التي تواجه السياسة النقدية في العراق</w:t>
      </w:r>
    </w:p>
    <w:p w14:paraId="02DF7BF4"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الاعتماد على النفط كمصدر رئيسي للإيرادات</w:t>
      </w:r>
      <w:r w:rsidRPr="00B052EF">
        <w:rPr>
          <w:rStyle w:val="s2"/>
          <w:b/>
          <w:bCs/>
          <w:sz w:val="46"/>
          <w:szCs w:val="46"/>
          <w:rtl/>
        </w:rPr>
        <w:t>، مما يجعل الاقتصاد عرضة للتقلبات السعرية.</w:t>
      </w:r>
    </w:p>
    <w:p w14:paraId="52A2F297"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ارتفاع معدلات التضخم</w:t>
      </w:r>
      <w:r w:rsidRPr="00B052EF">
        <w:rPr>
          <w:rStyle w:val="s2"/>
          <w:b/>
          <w:bCs/>
          <w:sz w:val="46"/>
          <w:szCs w:val="46"/>
          <w:rtl/>
        </w:rPr>
        <w:t xml:space="preserve"> بسبب الإنفاق الحكومي والتغيرات في سعر الصرف.</w:t>
      </w:r>
    </w:p>
    <w:p w14:paraId="5041787A"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نقص الشمول المالي</w:t>
      </w:r>
      <w:r w:rsidRPr="00B052EF">
        <w:rPr>
          <w:rStyle w:val="s2"/>
          <w:b/>
          <w:bCs/>
          <w:sz w:val="46"/>
          <w:szCs w:val="46"/>
          <w:rtl/>
        </w:rPr>
        <w:t xml:space="preserve"> بسبب ضعف البنية التحتية الرقمية وضعف الثقافة المصرفية.</w:t>
      </w:r>
    </w:p>
    <w:p w14:paraId="7AB7C732" w14:textId="77777777" w:rsidR="00374C71" w:rsidRDefault="00374C71" w:rsidP="00B052EF">
      <w:pPr>
        <w:pStyle w:val="p2"/>
        <w:jc w:val="both"/>
        <w:rPr>
          <w:b/>
          <w:bCs/>
          <w:sz w:val="46"/>
          <w:szCs w:val="46"/>
          <w:rtl/>
        </w:rPr>
      </w:pPr>
    </w:p>
    <w:p w14:paraId="251EDD2C" w14:textId="77777777" w:rsidR="00EC2A17" w:rsidRPr="00B052EF" w:rsidRDefault="00EC2A17" w:rsidP="00B052EF">
      <w:pPr>
        <w:pStyle w:val="p2"/>
        <w:jc w:val="both"/>
        <w:rPr>
          <w:b/>
          <w:bCs/>
          <w:sz w:val="46"/>
          <w:szCs w:val="46"/>
          <w:rtl/>
        </w:rPr>
      </w:pPr>
    </w:p>
    <w:p w14:paraId="7761B210" w14:textId="7384E34A" w:rsidR="00374C71" w:rsidRPr="00B052EF" w:rsidRDefault="00EC2A17" w:rsidP="00B052EF">
      <w:pPr>
        <w:pStyle w:val="p5"/>
        <w:bidi/>
        <w:jc w:val="both"/>
        <w:rPr>
          <w:b/>
          <w:bCs/>
          <w:sz w:val="46"/>
          <w:szCs w:val="46"/>
        </w:rPr>
      </w:pPr>
      <w:r>
        <w:rPr>
          <w:rStyle w:val="s4"/>
          <w:rFonts w:hint="cs"/>
          <w:b/>
          <w:bCs/>
          <w:sz w:val="46"/>
          <w:szCs w:val="46"/>
          <w:rtl/>
        </w:rPr>
        <w:t xml:space="preserve">             </w:t>
      </w:r>
      <w:r w:rsidR="00374C71" w:rsidRPr="00B052EF">
        <w:rPr>
          <w:rStyle w:val="s4"/>
          <w:b/>
          <w:bCs/>
          <w:sz w:val="46"/>
          <w:szCs w:val="46"/>
          <w:rtl/>
        </w:rPr>
        <w:t>تقييم كفاءة السياسة النقدية في العراق</w:t>
      </w:r>
    </w:p>
    <w:p w14:paraId="79F8F50A"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فعالية الإجراءات المتبعة في كبح التضخم.</w:t>
      </w:r>
    </w:p>
    <w:p w14:paraId="5EDD69C1"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مدى نجاح البنك المركزي في تحقيق استقرار سعر الصرف.</w:t>
      </w:r>
    </w:p>
    <w:p w14:paraId="6F2F0B52"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تأثير السياسة النقدية على معدلات الاستثمار والتشغيل.</w:t>
      </w:r>
    </w:p>
    <w:p w14:paraId="7AD22C71" w14:textId="77777777" w:rsidR="00374C71" w:rsidRDefault="00374C71" w:rsidP="00B052EF">
      <w:pPr>
        <w:pStyle w:val="p2"/>
        <w:jc w:val="both"/>
        <w:rPr>
          <w:b/>
          <w:bCs/>
          <w:sz w:val="46"/>
          <w:szCs w:val="46"/>
          <w:rtl/>
        </w:rPr>
      </w:pPr>
    </w:p>
    <w:p w14:paraId="2DF1C42A" w14:textId="77777777" w:rsidR="00EC2A17" w:rsidRDefault="00EC2A17" w:rsidP="00B052EF">
      <w:pPr>
        <w:pStyle w:val="p2"/>
        <w:jc w:val="both"/>
        <w:rPr>
          <w:b/>
          <w:bCs/>
          <w:sz w:val="46"/>
          <w:szCs w:val="46"/>
          <w:rtl/>
        </w:rPr>
      </w:pPr>
    </w:p>
    <w:p w14:paraId="10D9B5FF" w14:textId="77777777" w:rsidR="00EC2A17" w:rsidRDefault="00EC2A17" w:rsidP="00B052EF">
      <w:pPr>
        <w:pStyle w:val="p2"/>
        <w:jc w:val="both"/>
        <w:rPr>
          <w:b/>
          <w:bCs/>
          <w:sz w:val="46"/>
          <w:szCs w:val="46"/>
          <w:rtl/>
        </w:rPr>
      </w:pPr>
    </w:p>
    <w:p w14:paraId="0C2FA576" w14:textId="77777777" w:rsidR="00EC2A17" w:rsidRDefault="00EC2A17" w:rsidP="00B052EF">
      <w:pPr>
        <w:pStyle w:val="p2"/>
        <w:jc w:val="both"/>
        <w:rPr>
          <w:b/>
          <w:bCs/>
          <w:sz w:val="46"/>
          <w:szCs w:val="46"/>
          <w:rtl/>
        </w:rPr>
      </w:pPr>
    </w:p>
    <w:p w14:paraId="502E510C" w14:textId="77777777" w:rsidR="00EC2A17" w:rsidRDefault="00EC2A17" w:rsidP="00B052EF">
      <w:pPr>
        <w:pStyle w:val="p2"/>
        <w:jc w:val="both"/>
        <w:rPr>
          <w:b/>
          <w:bCs/>
          <w:sz w:val="46"/>
          <w:szCs w:val="46"/>
          <w:rtl/>
        </w:rPr>
      </w:pPr>
    </w:p>
    <w:p w14:paraId="310A3F24" w14:textId="77777777" w:rsidR="00EC2A17" w:rsidRDefault="00EC2A17" w:rsidP="00B052EF">
      <w:pPr>
        <w:pStyle w:val="p2"/>
        <w:jc w:val="both"/>
        <w:rPr>
          <w:b/>
          <w:bCs/>
          <w:sz w:val="46"/>
          <w:szCs w:val="46"/>
          <w:rtl/>
        </w:rPr>
      </w:pPr>
    </w:p>
    <w:p w14:paraId="3645C08E" w14:textId="77777777" w:rsidR="00EC2A17" w:rsidRDefault="00EC2A17" w:rsidP="00B052EF">
      <w:pPr>
        <w:pStyle w:val="p2"/>
        <w:jc w:val="both"/>
        <w:rPr>
          <w:b/>
          <w:bCs/>
          <w:sz w:val="46"/>
          <w:szCs w:val="46"/>
          <w:rtl/>
        </w:rPr>
      </w:pPr>
    </w:p>
    <w:p w14:paraId="62FE237E" w14:textId="77777777" w:rsidR="00EC2A17" w:rsidRDefault="00EC2A17" w:rsidP="00B052EF">
      <w:pPr>
        <w:pStyle w:val="p2"/>
        <w:jc w:val="both"/>
        <w:rPr>
          <w:b/>
          <w:bCs/>
          <w:sz w:val="46"/>
          <w:szCs w:val="46"/>
          <w:rtl/>
        </w:rPr>
      </w:pPr>
    </w:p>
    <w:p w14:paraId="23C7ABF3" w14:textId="77777777" w:rsidR="00EC2A17" w:rsidRDefault="00EC2A17" w:rsidP="00B052EF">
      <w:pPr>
        <w:pStyle w:val="p2"/>
        <w:jc w:val="both"/>
        <w:rPr>
          <w:b/>
          <w:bCs/>
          <w:sz w:val="46"/>
          <w:szCs w:val="46"/>
          <w:rtl/>
        </w:rPr>
      </w:pPr>
    </w:p>
    <w:p w14:paraId="5CCC445A" w14:textId="77777777" w:rsidR="00EC2A17" w:rsidRDefault="00EC2A17" w:rsidP="00B052EF">
      <w:pPr>
        <w:pStyle w:val="p2"/>
        <w:jc w:val="both"/>
        <w:rPr>
          <w:b/>
          <w:bCs/>
          <w:sz w:val="46"/>
          <w:szCs w:val="46"/>
          <w:rtl/>
        </w:rPr>
      </w:pPr>
    </w:p>
    <w:p w14:paraId="45C95BE3" w14:textId="77777777" w:rsidR="00EC2A17" w:rsidRDefault="00EC2A17" w:rsidP="00B052EF">
      <w:pPr>
        <w:pStyle w:val="p2"/>
        <w:jc w:val="both"/>
        <w:rPr>
          <w:b/>
          <w:bCs/>
          <w:sz w:val="46"/>
          <w:szCs w:val="46"/>
          <w:rtl/>
        </w:rPr>
      </w:pPr>
    </w:p>
    <w:p w14:paraId="43131702" w14:textId="77777777" w:rsidR="00EC2A17" w:rsidRPr="00B052EF" w:rsidRDefault="00EC2A17" w:rsidP="00B052EF">
      <w:pPr>
        <w:pStyle w:val="p2"/>
        <w:jc w:val="both"/>
        <w:rPr>
          <w:b/>
          <w:bCs/>
          <w:sz w:val="46"/>
          <w:szCs w:val="46"/>
          <w:rtl/>
        </w:rPr>
      </w:pPr>
    </w:p>
    <w:p w14:paraId="6BFFDB37" w14:textId="155F2B6C" w:rsidR="00374C71" w:rsidRPr="00B052EF" w:rsidRDefault="00374C71" w:rsidP="007846BB">
      <w:pPr>
        <w:pStyle w:val="p3"/>
        <w:bidi/>
        <w:jc w:val="center"/>
        <w:rPr>
          <w:b/>
          <w:bCs/>
          <w:sz w:val="46"/>
          <w:szCs w:val="46"/>
        </w:rPr>
      </w:pPr>
      <w:r w:rsidRPr="00B052EF">
        <w:rPr>
          <w:rStyle w:val="s3"/>
          <w:b/>
          <w:bCs/>
          <w:sz w:val="46"/>
          <w:szCs w:val="46"/>
          <w:rtl/>
        </w:rPr>
        <w:t xml:space="preserve">أثر التحول الرقمي على السياسة النقدية والاستقرار </w:t>
      </w:r>
      <w:r w:rsidR="007846BB">
        <w:rPr>
          <w:rStyle w:val="s3"/>
          <w:rFonts w:hint="cs"/>
          <w:b/>
          <w:bCs/>
          <w:sz w:val="46"/>
          <w:szCs w:val="46"/>
          <w:rtl/>
        </w:rPr>
        <w:t xml:space="preserve">         </w:t>
      </w:r>
      <w:r w:rsidRPr="00B052EF">
        <w:rPr>
          <w:rStyle w:val="s3"/>
          <w:b/>
          <w:bCs/>
          <w:sz w:val="46"/>
          <w:szCs w:val="46"/>
          <w:rtl/>
        </w:rPr>
        <w:t>النقدي في العراق</w:t>
      </w:r>
    </w:p>
    <w:p w14:paraId="5189CA09" w14:textId="77777777" w:rsidR="00374C71" w:rsidRPr="00B052EF" w:rsidRDefault="00374C71" w:rsidP="00B052EF">
      <w:pPr>
        <w:pStyle w:val="p2"/>
        <w:jc w:val="both"/>
        <w:rPr>
          <w:b/>
          <w:bCs/>
          <w:sz w:val="46"/>
          <w:szCs w:val="46"/>
          <w:rtl/>
        </w:rPr>
      </w:pPr>
    </w:p>
    <w:p w14:paraId="2E189B41" w14:textId="2A797EF7" w:rsidR="00374C71" w:rsidRPr="00B052EF" w:rsidRDefault="00374C71" w:rsidP="00B052EF">
      <w:pPr>
        <w:pStyle w:val="p5"/>
        <w:bidi/>
        <w:jc w:val="both"/>
        <w:rPr>
          <w:b/>
          <w:bCs/>
          <w:sz w:val="46"/>
          <w:szCs w:val="46"/>
        </w:rPr>
      </w:pPr>
      <w:r w:rsidRPr="00B052EF">
        <w:rPr>
          <w:rStyle w:val="s4"/>
          <w:b/>
          <w:bCs/>
          <w:sz w:val="46"/>
          <w:szCs w:val="46"/>
          <w:rtl/>
        </w:rPr>
        <w:t>دور التكنولوجيا المالية في تعزيز كفاءة السياسة النقدية</w:t>
      </w:r>
    </w:p>
    <w:p w14:paraId="0108DA3E"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تحسين سرعة انتقال تأثير السياسة النقدية.</w:t>
      </w:r>
    </w:p>
    <w:p w14:paraId="4BA936E4"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تعزيز الشمول المالي وزيادة كفاءة المدفوعات الرقمية.</w:t>
      </w:r>
    </w:p>
    <w:p w14:paraId="35ABB5C7"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تقليل الاعتماد على النقد الورقي وتحسين السيطرة على الكتلة النقدية.</w:t>
      </w:r>
    </w:p>
    <w:p w14:paraId="17695648" w14:textId="77777777" w:rsidR="00374C71" w:rsidRPr="00B052EF" w:rsidRDefault="00374C71" w:rsidP="00B052EF">
      <w:pPr>
        <w:pStyle w:val="p2"/>
        <w:jc w:val="both"/>
        <w:rPr>
          <w:b/>
          <w:bCs/>
          <w:sz w:val="46"/>
          <w:szCs w:val="46"/>
          <w:rtl/>
        </w:rPr>
      </w:pPr>
    </w:p>
    <w:p w14:paraId="3F1FCA78" w14:textId="7E7444A2" w:rsidR="00374C71" w:rsidRPr="00B052EF" w:rsidRDefault="00374C71" w:rsidP="00B052EF">
      <w:pPr>
        <w:pStyle w:val="p5"/>
        <w:bidi/>
        <w:jc w:val="both"/>
        <w:rPr>
          <w:b/>
          <w:bCs/>
          <w:sz w:val="46"/>
          <w:szCs w:val="46"/>
        </w:rPr>
      </w:pPr>
      <w:r w:rsidRPr="00B052EF">
        <w:rPr>
          <w:rStyle w:val="s4"/>
          <w:b/>
          <w:bCs/>
          <w:sz w:val="46"/>
          <w:szCs w:val="46"/>
          <w:rtl/>
        </w:rPr>
        <w:t>المخاطر المحتملة للتحول الرقمي على الاستقرار النقدي</w:t>
      </w:r>
    </w:p>
    <w:p w14:paraId="41A72DEB"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المخاطر الأمنية</w:t>
      </w:r>
      <w:r w:rsidRPr="00B052EF">
        <w:rPr>
          <w:rStyle w:val="s2"/>
          <w:b/>
          <w:bCs/>
          <w:sz w:val="46"/>
          <w:szCs w:val="46"/>
          <w:rtl/>
        </w:rPr>
        <w:t>: ازدياد التهديدات السيبرانية.</w:t>
      </w:r>
    </w:p>
    <w:p w14:paraId="45995F6C"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عدم الاستقرار النقدي</w:t>
      </w:r>
      <w:r w:rsidRPr="00B052EF">
        <w:rPr>
          <w:rStyle w:val="s2"/>
          <w:b/>
          <w:bCs/>
          <w:sz w:val="46"/>
          <w:szCs w:val="46"/>
          <w:rtl/>
        </w:rPr>
        <w:t xml:space="preserve"> بسبب زيادة التعاملات غير المنظمة.</w:t>
      </w:r>
    </w:p>
    <w:p w14:paraId="27EE7DEA"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5"/>
          <w:b/>
          <w:bCs/>
          <w:sz w:val="46"/>
          <w:szCs w:val="46"/>
          <w:rtl/>
        </w:rPr>
        <w:t>إمكانية التأثير على أدوات السياسة النقدية التقليدية</w:t>
      </w:r>
      <w:r w:rsidRPr="00B052EF">
        <w:rPr>
          <w:rStyle w:val="s2"/>
          <w:b/>
          <w:bCs/>
          <w:sz w:val="46"/>
          <w:szCs w:val="46"/>
          <w:rtl/>
        </w:rPr>
        <w:t xml:space="preserve"> نتيجة توسع العملات الرقمية.</w:t>
      </w:r>
    </w:p>
    <w:p w14:paraId="03613F05" w14:textId="77777777" w:rsidR="00374C71" w:rsidRDefault="00374C71" w:rsidP="00B052EF">
      <w:pPr>
        <w:pStyle w:val="p2"/>
        <w:jc w:val="both"/>
        <w:rPr>
          <w:b/>
          <w:bCs/>
          <w:sz w:val="46"/>
          <w:szCs w:val="46"/>
          <w:rtl/>
        </w:rPr>
      </w:pPr>
    </w:p>
    <w:p w14:paraId="15D0F378" w14:textId="77777777" w:rsidR="00C72A34" w:rsidRDefault="00C72A34" w:rsidP="00B052EF">
      <w:pPr>
        <w:pStyle w:val="p2"/>
        <w:jc w:val="both"/>
        <w:rPr>
          <w:b/>
          <w:bCs/>
          <w:sz w:val="46"/>
          <w:szCs w:val="46"/>
          <w:rtl/>
        </w:rPr>
      </w:pPr>
    </w:p>
    <w:p w14:paraId="11F33E79" w14:textId="77777777" w:rsidR="00C72A34" w:rsidRPr="00B052EF" w:rsidRDefault="00C72A34" w:rsidP="00B052EF">
      <w:pPr>
        <w:pStyle w:val="p2"/>
        <w:jc w:val="both"/>
        <w:rPr>
          <w:b/>
          <w:bCs/>
          <w:sz w:val="46"/>
          <w:szCs w:val="46"/>
          <w:rtl/>
        </w:rPr>
      </w:pPr>
    </w:p>
    <w:p w14:paraId="44BB6175" w14:textId="0F3C0C92" w:rsidR="00374C71" w:rsidRPr="00B052EF" w:rsidRDefault="00374C71" w:rsidP="00B052EF">
      <w:pPr>
        <w:pStyle w:val="p3"/>
        <w:bidi/>
        <w:jc w:val="both"/>
        <w:rPr>
          <w:b/>
          <w:bCs/>
          <w:sz w:val="46"/>
          <w:szCs w:val="46"/>
        </w:rPr>
      </w:pPr>
      <w:r w:rsidRPr="00B052EF">
        <w:rPr>
          <w:rStyle w:val="s3"/>
          <w:b/>
          <w:bCs/>
          <w:sz w:val="46"/>
          <w:szCs w:val="46"/>
          <w:rtl/>
        </w:rPr>
        <w:t>اتجارب دولية مقارنة</w:t>
      </w:r>
    </w:p>
    <w:p w14:paraId="639699A6" w14:textId="77777777" w:rsidR="00374C71" w:rsidRPr="00B052EF" w:rsidRDefault="00374C71" w:rsidP="00B052EF">
      <w:pPr>
        <w:pStyle w:val="p2"/>
        <w:jc w:val="both"/>
        <w:rPr>
          <w:b/>
          <w:bCs/>
          <w:sz w:val="46"/>
          <w:szCs w:val="46"/>
          <w:rtl/>
        </w:rPr>
      </w:pPr>
    </w:p>
    <w:p w14:paraId="23914E79" w14:textId="0FA22E76" w:rsidR="00374C71" w:rsidRPr="00B052EF" w:rsidRDefault="00C72A34" w:rsidP="00B052EF">
      <w:pPr>
        <w:pStyle w:val="p5"/>
        <w:bidi/>
        <w:jc w:val="both"/>
        <w:rPr>
          <w:b/>
          <w:bCs/>
          <w:sz w:val="46"/>
          <w:szCs w:val="46"/>
        </w:rPr>
      </w:pPr>
      <w:r>
        <w:rPr>
          <w:rStyle w:val="s4"/>
          <w:rFonts w:hint="cs"/>
          <w:b/>
          <w:bCs/>
          <w:sz w:val="46"/>
          <w:szCs w:val="46"/>
          <w:rtl/>
        </w:rPr>
        <w:t xml:space="preserve">      </w:t>
      </w:r>
      <w:r w:rsidR="00374C71" w:rsidRPr="00B052EF">
        <w:rPr>
          <w:rStyle w:val="s4"/>
          <w:b/>
          <w:bCs/>
          <w:sz w:val="46"/>
          <w:szCs w:val="46"/>
          <w:rtl/>
        </w:rPr>
        <w:t>دراسة حالات من دول متقدمة ونامية</w:t>
      </w:r>
    </w:p>
    <w:p w14:paraId="187C3148"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تجربة الصين في تعزيز المدفوعات الرقمية وربطها بالسياسة النقدية.</w:t>
      </w:r>
    </w:p>
    <w:p w14:paraId="6F7B48E8"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تجربة السويد في الحد من النقد الورقي وتعزيز استخدام العملات الرقمية.</w:t>
      </w:r>
    </w:p>
    <w:p w14:paraId="67A8DD7F"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تجربة الهند في تبني نظام الدفع الإلكتروني الواسع النطاق.</w:t>
      </w:r>
    </w:p>
    <w:p w14:paraId="54463CA8" w14:textId="77777777" w:rsidR="00374C71" w:rsidRPr="00B052EF" w:rsidRDefault="00374C71" w:rsidP="00B052EF">
      <w:pPr>
        <w:pStyle w:val="p2"/>
        <w:jc w:val="both"/>
        <w:rPr>
          <w:b/>
          <w:bCs/>
          <w:sz w:val="46"/>
          <w:szCs w:val="46"/>
          <w:rtl/>
        </w:rPr>
      </w:pPr>
    </w:p>
    <w:p w14:paraId="2591EBF9" w14:textId="47C8E110" w:rsidR="00374C71" w:rsidRPr="00B052EF" w:rsidRDefault="00374C71" w:rsidP="00B052EF">
      <w:pPr>
        <w:pStyle w:val="p5"/>
        <w:bidi/>
        <w:jc w:val="both"/>
        <w:rPr>
          <w:b/>
          <w:bCs/>
          <w:sz w:val="46"/>
          <w:szCs w:val="46"/>
        </w:rPr>
      </w:pPr>
      <w:r w:rsidRPr="00B052EF">
        <w:rPr>
          <w:rStyle w:val="s4"/>
          <w:b/>
          <w:bCs/>
          <w:sz w:val="46"/>
          <w:szCs w:val="46"/>
          <w:rtl/>
        </w:rPr>
        <w:t>الدروس المستفادة وتطبيقها على العراق</w:t>
      </w:r>
    </w:p>
    <w:p w14:paraId="6A167B5B"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أهمية تطوير بنية تحتية رقمية قوية.</w:t>
      </w:r>
    </w:p>
    <w:p w14:paraId="7B875255"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ضرورة توفير تشريعات تدعم التحول الرقمي وتحمي النظام المالي.</w:t>
      </w:r>
    </w:p>
    <w:p w14:paraId="116E85E3"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تحسين التنسيق بين الجهات المالية والتكنولوجية.</w:t>
      </w:r>
    </w:p>
    <w:p w14:paraId="58130472" w14:textId="77777777" w:rsidR="00374C71" w:rsidRDefault="00374C71" w:rsidP="00B052EF">
      <w:pPr>
        <w:pStyle w:val="p2"/>
        <w:jc w:val="both"/>
        <w:rPr>
          <w:b/>
          <w:bCs/>
          <w:sz w:val="46"/>
          <w:szCs w:val="46"/>
          <w:rtl/>
        </w:rPr>
      </w:pPr>
    </w:p>
    <w:p w14:paraId="343625CB" w14:textId="77777777" w:rsidR="003F4ACC" w:rsidRDefault="003F4ACC" w:rsidP="00B052EF">
      <w:pPr>
        <w:pStyle w:val="p2"/>
        <w:jc w:val="both"/>
        <w:rPr>
          <w:b/>
          <w:bCs/>
          <w:sz w:val="46"/>
          <w:szCs w:val="46"/>
          <w:rtl/>
        </w:rPr>
      </w:pPr>
    </w:p>
    <w:p w14:paraId="785DB0A1" w14:textId="77777777" w:rsidR="003F4ACC" w:rsidRPr="00B052EF" w:rsidRDefault="003F4ACC" w:rsidP="00B052EF">
      <w:pPr>
        <w:pStyle w:val="p2"/>
        <w:jc w:val="both"/>
        <w:rPr>
          <w:b/>
          <w:bCs/>
          <w:sz w:val="46"/>
          <w:szCs w:val="46"/>
          <w:rtl/>
        </w:rPr>
      </w:pPr>
    </w:p>
    <w:p w14:paraId="6C9E5EFB" w14:textId="1EA2E980" w:rsidR="00374C71" w:rsidRPr="00B052EF" w:rsidRDefault="00374C71" w:rsidP="003F4ACC">
      <w:pPr>
        <w:pStyle w:val="p3"/>
        <w:bidi/>
        <w:jc w:val="center"/>
        <w:rPr>
          <w:b/>
          <w:bCs/>
          <w:sz w:val="46"/>
          <w:szCs w:val="46"/>
        </w:rPr>
      </w:pPr>
      <w:r w:rsidRPr="00B052EF">
        <w:rPr>
          <w:rStyle w:val="s3"/>
          <w:b/>
          <w:bCs/>
          <w:sz w:val="46"/>
          <w:szCs w:val="46"/>
          <w:rtl/>
        </w:rPr>
        <w:t>التوصيات لتعزيز دور البنك المركزي العراقي في ظل التحول الرقمي</w:t>
      </w:r>
    </w:p>
    <w:p w14:paraId="12AEADA9" w14:textId="77777777" w:rsidR="00374C71" w:rsidRPr="00B052EF" w:rsidRDefault="00374C71" w:rsidP="00B052EF">
      <w:pPr>
        <w:pStyle w:val="p2"/>
        <w:jc w:val="both"/>
        <w:rPr>
          <w:b/>
          <w:bCs/>
          <w:sz w:val="46"/>
          <w:szCs w:val="46"/>
          <w:rtl/>
        </w:rPr>
      </w:pPr>
    </w:p>
    <w:p w14:paraId="5248E437" w14:textId="3FCD92FB" w:rsidR="00374C71" w:rsidRPr="00B052EF" w:rsidRDefault="00374C71" w:rsidP="00B052EF">
      <w:pPr>
        <w:pStyle w:val="p5"/>
        <w:bidi/>
        <w:jc w:val="both"/>
        <w:rPr>
          <w:b/>
          <w:bCs/>
          <w:sz w:val="46"/>
          <w:szCs w:val="46"/>
        </w:rPr>
      </w:pPr>
      <w:r w:rsidRPr="00B052EF">
        <w:rPr>
          <w:rStyle w:val="s4"/>
          <w:b/>
          <w:bCs/>
          <w:sz w:val="46"/>
          <w:szCs w:val="46"/>
          <w:rtl/>
        </w:rPr>
        <w:t>تعزيز البنية التحتية الرقمية للقطاع المصرفي</w:t>
      </w:r>
    </w:p>
    <w:p w14:paraId="5167F82F"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تطوير أنظمة المدفوعات الرقمية.</w:t>
      </w:r>
    </w:p>
    <w:p w14:paraId="1CA8F3A0"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دعم انتشار الخدمات المصرفية الرقمية.</w:t>
      </w:r>
    </w:p>
    <w:p w14:paraId="1896FEB8" w14:textId="77777777" w:rsidR="00374C71" w:rsidRPr="00B052EF" w:rsidRDefault="00374C71" w:rsidP="00B052EF">
      <w:pPr>
        <w:pStyle w:val="p2"/>
        <w:jc w:val="both"/>
        <w:rPr>
          <w:b/>
          <w:bCs/>
          <w:sz w:val="46"/>
          <w:szCs w:val="46"/>
          <w:rtl/>
        </w:rPr>
      </w:pPr>
    </w:p>
    <w:p w14:paraId="73B69828" w14:textId="725BFC12" w:rsidR="00374C71" w:rsidRPr="00B052EF" w:rsidRDefault="00374C71" w:rsidP="00B052EF">
      <w:pPr>
        <w:pStyle w:val="p5"/>
        <w:bidi/>
        <w:jc w:val="both"/>
        <w:rPr>
          <w:b/>
          <w:bCs/>
          <w:sz w:val="46"/>
          <w:szCs w:val="46"/>
        </w:rPr>
      </w:pPr>
      <w:r w:rsidRPr="00B052EF">
        <w:rPr>
          <w:rStyle w:val="s4"/>
          <w:b/>
          <w:bCs/>
          <w:sz w:val="46"/>
          <w:szCs w:val="46"/>
          <w:rtl/>
        </w:rPr>
        <w:t>تطوير التشريعات المالية الرقمية</w:t>
      </w:r>
    </w:p>
    <w:p w14:paraId="3EF82307"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وضع قوانين تنظم التعامل بالعملات الرقمية.</w:t>
      </w:r>
    </w:p>
    <w:p w14:paraId="50649DFB"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تعزيز آليات الأمن السيبراني في المؤسسات المالية.</w:t>
      </w:r>
    </w:p>
    <w:p w14:paraId="3F0D893D" w14:textId="77777777" w:rsidR="00374C71" w:rsidRPr="00B052EF" w:rsidRDefault="00374C71" w:rsidP="00B052EF">
      <w:pPr>
        <w:pStyle w:val="p2"/>
        <w:jc w:val="both"/>
        <w:rPr>
          <w:b/>
          <w:bCs/>
          <w:sz w:val="46"/>
          <w:szCs w:val="46"/>
          <w:rtl/>
        </w:rPr>
      </w:pPr>
    </w:p>
    <w:p w14:paraId="0556C7F3" w14:textId="14953C26" w:rsidR="00374C71" w:rsidRPr="00B052EF" w:rsidRDefault="00374C71" w:rsidP="00B052EF">
      <w:pPr>
        <w:pStyle w:val="p5"/>
        <w:bidi/>
        <w:jc w:val="both"/>
        <w:rPr>
          <w:b/>
          <w:bCs/>
          <w:sz w:val="46"/>
          <w:szCs w:val="46"/>
        </w:rPr>
      </w:pPr>
      <w:r w:rsidRPr="00B052EF">
        <w:rPr>
          <w:rStyle w:val="s4"/>
          <w:b/>
          <w:bCs/>
          <w:sz w:val="46"/>
          <w:szCs w:val="46"/>
          <w:rtl/>
        </w:rPr>
        <w:t>تحسين كفاءة أدوات السياسة النقدية باستخدام التكنولوجيا</w:t>
      </w:r>
    </w:p>
    <w:p w14:paraId="6D416022"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استخدام الذكاء الاصطناعي وتحليل البيانات الضخمة في التنبؤ النقدي.</w:t>
      </w:r>
    </w:p>
    <w:p w14:paraId="0011F4A9"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تعزيز استخدام البلوك تشين لضمان الشفافية في التعاملات المالية.</w:t>
      </w:r>
    </w:p>
    <w:p w14:paraId="4BE3B80F" w14:textId="77777777" w:rsidR="00374C71" w:rsidRDefault="00374C71" w:rsidP="00B052EF">
      <w:pPr>
        <w:pStyle w:val="p2"/>
        <w:jc w:val="both"/>
        <w:rPr>
          <w:b/>
          <w:bCs/>
          <w:sz w:val="46"/>
          <w:szCs w:val="46"/>
          <w:rtl/>
        </w:rPr>
      </w:pPr>
    </w:p>
    <w:p w14:paraId="1526D99B" w14:textId="77777777" w:rsidR="00A34D0C" w:rsidRPr="00B052EF" w:rsidRDefault="00A34D0C" w:rsidP="00B052EF">
      <w:pPr>
        <w:pStyle w:val="p2"/>
        <w:jc w:val="both"/>
        <w:rPr>
          <w:b/>
          <w:bCs/>
          <w:sz w:val="46"/>
          <w:szCs w:val="46"/>
          <w:rtl/>
        </w:rPr>
      </w:pPr>
    </w:p>
    <w:p w14:paraId="7A18E7EC" w14:textId="70404B04" w:rsidR="00374C71" w:rsidRPr="00B052EF" w:rsidRDefault="00374C71" w:rsidP="00B052EF">
      <w:pPr>
        <w:pStyle w:val="p5"/>
        <w:bidi/>
        <w:jc w:val="both"/>
        <w:rPr>
          <w:b/>
          <w:bCs/>
          <w:sz w:val="46"/>
          <w:szCs w:val="46"/>
        </w:rPr>
      </w:pPr>
      <w:r w:rsidRPr="00B052EF">
        <w:rPr>
          <w:rStyle w:val="s4"/>
          <w:b/>
          <w:bCs/>
          <w:sz w:val="46"/>
          <w:szCs w:val="46"/>
          <w:rtl/>
        </w:rPr>
        <w:t>استراتيجيات لمواجهة التحديات الرقمية</w:t>
      </w:r>
    </w:p>
    <w:p w14:paraId="2886335C"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رفع مستوى الوعي المالي حول التعاملات الرقمية.</w:t>
      </w:r>
    </w:p>
    <w:p w14:paraId="3F6D162E" w14:textId="77777777" w:rsidR="00374C71" w:rsidRPr="00B052EF" w:rsidRDefault="00374C71" w:rsidP="00B052EF">
      <w:pPr>
        <w:pStyle w:val="p6"/>
        <w:bidi/>
        <w:jc w:val="both"/>
        <w:rPr>
          <w:b/>
          <w:bCs/>
          <w:sz w:val="46"/>
          <w:szCs w:val="46"/>
          <w:rtl/>
        </w:rPr>
      </w:pPr>
      <w:r w:rsidRPr="00B052EF">
        <w:rPr>
          <w:rStyle w:val="s2"/>
          <w:b/>
          <w:bCs/>
          <w:sz w:val="46"/>
          <w:szCs w:val="46"/>
          <w:rtl/>
        </w:rPr>
        <w:t>•</w:t>
      </w:r>
      <w:r w:rsidRPr="00B052EF">
        <w:rPr>
          <w:rStyle w:val="apple-tab-span"/>
          <w:b/>
          <w:bCs/>
          <w:sz w:val="46"/>
          <w:szCs w:val="46"/>
          <w:rtl/>
        </w:rPr>
        <w:t xml:space="preserve"> </w:t>
      </w:r>
      <w:r w:rsidRPr="00B052EF">
        <w:rPr>
          <w:rStyle w:val="s2"/>
          <w:b/>
          <w:bCs/>
          <w:sz w:val="46"/>
          <w:szCs w:val="46"/>
          <w:rtl/>
        </w:rPr>
        <w:t>توفير برامج تدريبية للعاملين في القطاع المصرفي لمواكبة التطورات التكنولوجية.</w:t>
      </w:r>
    </w:p>
    <w:p w14:paraId="56F8C0AC" w14:textId="77777777" w:rsidR="00374C71" w:rsidRPr="00B052EF" w:rsidRDefault="00374C71" w:rsidP="00B052EF">
      <w:pPr>
        <w:pStyle w:val="p2"/>
        <w:jc w:val="both"/>
        <w:rPr>
          <w:b/>
          <w:bCs/>
          <w:sz w:val="46"/>
          <w:szCs w:val="46"/>
          <w:rtl/>
        </w:rPr>
      </w:pPr>
    </w:p>
    <w:p w14:paraId="200457C9" w14:textId="77777777" w:rsidR="00374C71" w:rsidRPr="00B052EF" w:rsidRDefault="00374C71" w:rsidP="00B052EF">
      <w:pPr>
        <w:pStyle w:val="p3"/>
        <w:bidi/>
        <w:jc w:val="both"/>
        <w:rPr>
          <w:b/>
          <w:bCs/>
          <w:sz w:val="46"/>
          <w:szCs w:val="46"/>
        </w:rPr>
      </w:pPr>
      <w:r w:rsidRPr="00B052EF">
        <w:rPr>
          <w:rStyle w:val="s3"/>
          <w:b/>
          <w:bCs/>
          <w:sz w:val="46"/>
          <w:szCs w:val="46"/>
          <w:rtl/>
        </w:rPr>
        <w:t>الخاتمة</w:t>
      </w:r>
    </w:p>
    <w:p w14:paraId="61A87091" w14:textId="77777777" w:rsidR="00374C71" w:rsidRPr="00B052EF" w:rsidRDefault="00374C71" w:rsidP="00B052EF">
      <w:pPr>
        <w:pStyle w:val="p2"/>
        <w:jc w:val="both"/>
        <w:rPr>
          <w:b/>
          <w:bCs/>
          <w:sz w:val="46"/>
          <w:szCs w:val="46"/>
          <w:rtl/>
        </w:rPr>
      </w:pPr>
    </w:p>
    <w:p w14:paraId="15F34D82" w14:textId="77777777" w:rsidR="00374C71" w:rsidRPr="00B052EF" w:rsidRDefault="00374C71" w:rsidP="00B052EF">
      <w:pPr>
        <w:pStyle w:val="p4"/>
        <w:bidi/>
        <w:jc w:val="both"/>
        <w:rPr>
          <w:b/>
          <w:bCs/>
          <w:sz w:val="46"/>
          <w:szCs w:val="46"/>
        </w:rPr>
      </w:pPr>
      <w:r w:rsidRPr="00B052EF">
        <w:rPr>
          <w:rStyle w:val="s2"/>
          <w:b/>
          <w:bCs/>
          <w:sz w:val="46"/>
          <w:szCs w:val="46"/>
          <w:rtl/>
        </w:rPr>
        <w:t>تشكل التحولات الرقمية فرصة كبيرة لتعزيز فعالية السياسة النقدية وتحقيق الاستقرار النقدي في العراق، إلا أنها تحمل أيضًا تحديات تستدعي استراتيجيات متقدمة من قبل البنك المركزي. تتطلب المرحلة القادمة تطوير البنية التحتية الرقمية، تحسين البيئة التنظيمية، والاستفادة من التجارب الدولية لضمان تحقيق التوازن بين التحول الرقمي والاستقرار النقدي.</w:t>
      </w:r>
    </w:p>
    <w:p w14:paraId="31F13E1B" w14:textId="7028AC9F" w:rsidR="00374C71" w:rsidRDefault="00E73506" w:rsidP="00E73506">
      <w:pPr>
        <w:pStyle w:val="p2"/>
        <w:ind w:left="720"/>
        <w:jc w:val="right"/>
        <w:rPr>
          <w:b/>
          <w:bCs/>
          <w:sz w:val="46"/>
          <w:szCs w:val="46"/>
          <w:rtl/>
        </w:rPr>
      </w:pPr>
      <w:r>
        <w:rPr>
          <w:rFonts w:hint="cs"/>
          <w:b/>
          <w:bCs/>
          <w:sz w:val="46"/>
          <w:szCs w:val="46"/>
          <w:rtl/>
        </w:rPr>
        <w:t xml:space="preserve">*دكتوراه فلسفة في القانون العام </w:t>
      </w:r>
      <w:r>
        <w:rPr>
          <w:b/>
          <w:bCs/>
          <w:sz w:val="46"/>
          <w:szCs w:val="46"/>
          <w:rtl/>
        </w:rPr>
        <w:t>–</w:t>
      </w:r>
      <w:r>
        <w:rPr>
          <w:rFonts w:hint="cs"/>
          <w:b/>
          <w:bCs/>
          <w:sz w:val="46"/>
          <w:szCs w:val="46"/>
          <w:rtl/>
        </w:rPr>
        <w:t xml:space="preserve"> الفرع الإداري</w:t>
      </w:r>
    </w:p>
    <w:p w14:paraId="29F98779" w14:textId="6C3365D9" w:rsidR="00E73506" w:rsidRDefault="00E73506" w:rsidP="00E73506">
      <w:pPr>
        <w:pStyle w:val="p2"/>
        <w:ind w:left="720"/>
        <w:jc w:val="right"/>
        <w:rPr>
          <w:b/>
          <w:bCs/>
          <w:sz w:val="46"/>
          <w:szCs w:val="46"/>
          <w:rtl/>
        </w:rPr>
      </w:pPr>
      <w:r>
        <w:rPr>
          <w:rFonts w:hint="cs"/>
          <w:b/>
          <w:bCs/>
          <w:sz w:val="46"/>
          <w:szCs w:val="46"/>
          <w:rtl/>
        </w:rPr>
        <w:t xml:space="preserve">كلية القانون </w:t>
      </w:r>
      <w:r>
        <w:rPr>
          <w:b/>
          <w:bCs/>
          <w:sz w:val="46"/>
          <w:szCs w:val="46"/>
          <w:rtl/>
        </w:rPr>
        <w:t>–</w:t>
      </w:r>
      <w:r>
        <w:rPr>
          <w:rFonts w:hint="cs"/>
          <w:b/>
          <w:bCs/>
          <w:sz w:val="46"/>
          <w:szCs w:val="46"/>
          <w:rtl/>
        </w:rPr>
        <w:t xml:space="preserve"> جامعة بغداد</w:t>
      </w:r>
    </w:p>
    <w:p w14:paraId="7A584A6F" w14:textId="72340344" w:rsidR="00E73506" w:rsidRPr="00B052EF" w:rsidRDefault="00E73506" w:rsidP="00E73506">
      <w:pPr>
        <w:pStyle w:val="p2"/>
        <w:ind w:left="720"/>
        <w:jc w:val="right"/>
        <w:rPr>
          <w:b/>
          <w:bCs/>
          <w:sz w:val="46"/>
          <w:szCs w:val="46"/>
          <w:rtl/>
        </w:rPr>
      </w:pPr>
      <w:r>
        <w:rPr>
          <w:rFonts w:hint="cs"/>
          <w:b/>
          <w:bCs/>
          <w:sz w:val="46"/>
          <w:szCs w:val="46"/>
          <w:rtl/>
        </w:rPr>
        <w:t>مستشار غرفة تجارة بغداد</w:t>
      </w:r>
    </w:p>
    <w:p w14:paraId="62D41443" w14:textId="77777777" w:rsidR="00374C71" w:rsidRPr="00B052EF" w:rsidRDefault="00374C71" w:rsidP="00B052EF">
      <w:pPr>
        <w:jc w:val="both"/>
        <w:rPr>
          <w:b/>
          <w:bCs/>
          <w:sz w:val="46"/>
          <w:szCs w:val="46"/>
        </w:rPr>
      </w:pPr>
    </w:p>
    <w:sectPr w:rsidR="00374C71" w:rsidRPr="00B052EF" w:rsidSect="00971AE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5C11" w14:textId="77777777" w:rsidR="00374C71" w:rsidRDefault="00374C71" w:rsidP="00374C71">
      <w:pPr>
        <w:spacing w:after="0" w:line="240" w:lineRule="auto"/>
      </w:pPr>
      <w:r>
        <w:separator/>
      </w:r>
    </w:p>
  </w:endnote>
  <w:endnote w:type="continuationSeparator" w:id="0">
    <w:p w14:paraId="7CF20F75" w14:textId="77777777" w:rsidR="00374C71" w:rsidRDefault="00374C71" w:rsidP="0037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9701" w14:textId="77777777" w:rsidR="00374C71" w:rsidRDefault="00374C71" w:rsidP="00374C71">
      <w:pPr>
        <w:spacing w:after="0" w:line="240" w:lineRule="auto"/>
      </w:pPr>
      <w:r>
        <w:separator/>
      </w:r>
    </w:p>
  </w:footnote>
  <w:footnote w:type="continuationSeparator" w:id="0">
    <w:p w14:paraId="49156480" w14:textId="77777777" w:rsidR="00374C71" w:rsidRDefault="00374C71" w:rsidP="00374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891"/>
    <w:multiLevelType w:val="hybridMultilevel"/>
    <w:tmpl w:val="ED0EF564"/>
    <w:lvl w:ilvl="0" w:tplc="FFFFFFFF">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847FFB"/>
    <w:multiLevelType w:val="hybridMultilevel"/>
    <w:tmpl w:val="D2861BD8"/>
    <w:lvl w:ilvl="0" w:tplc="FFFFFFFF">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116143">
    <w:abstractNumId w:val="0"/>
  </w:num>
  <w:num w:numId="2" w16cid:durableId="59043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71"/>
    <w:rsid w:val="00374C71"/>
    <w:rsid w:val="003F4ACC"/>
    <w:rsid w:val="00472542"/>
    <w:rsid w:val="006A5A05"/>
    <w:rsid w:val="00736D55"/>
    <w:rsid w:val="007846BB"/>
    <w:rsid w:val="007D424A"/>
    <w:rsid w:val="008214B0"/>
    <w:rsid w:val="00971AE2"/>
    <w:rsid w:val="00A34D0C"/>
    <w:rsid w:val="00B052EF"/>
    <w:rsid w:val="00B544F8"/>
    <w:rsid w:val="00B60102"/>
    <w:rsid w:val="00C72A34"/>
    <w:rsid w:val="00E73506"/>
    <w:rsid w:val="00EC2A17"/>
    <w:rsid w:val="00ED1D72"/>
    <w:rsid w:val="00F61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813A3D2"/>
  <w15:chartTrackingRefBased/>
  <w15:docId w15:val="{F3E0E383-058B-B347-8F7F-32C09C3D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74C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74C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74C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74C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74C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74C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74C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74C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74C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74C7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74C7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74C7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74C7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74C71"/>
    <w:rPr>
      <w:rFonts w:eastAsiaTheme="majorEastAsia" w:cstheme="majorBidi"/>
      <w:color w:val="2F5496" w:themeColor="accent1" w:themeShade="BF"/>
    </w:rPr>
  </w:style>
  <w:style w:type="character" w:customStyle="1" w:styleId="6Char">
    <w:name w:val="عنوان 6 Char"/>
    <w:basedOn w:val="a0"/>
    <w:link w:val="6"/>
    <w:uiPriority w:val="9"/>
    <w:semiHidden/>
    <w:rsid w:val="00374C71"/>
    <w:rPr>
      <w:rFonts w:eastAsiaTheme="majorEastAsia" w:cstheme="majorBidi"/>
      <w:i/>
      <w:iCs/>
      <w:color w:val="595959" w:themeColor="text1" w:themeTint="A6"/>
    </w:rPr>
  </w:style>
  <w:style w:type="character" w:customStyle="1" w:styleId="7Char">
    <w:name w:val="عنوان 7 Char"/>
    <w:basedOn w:val="a0"/>
    <w:link w:val="7"/>
    <w:uiPriority w:val="9"/>
    <w:semiHidden/>
    <w:rsid w:val="00374C71"/>
    <w:rPr>
      <w:rFonts w:eastAsiaTheme="majorEastAsia" w:cstheme="majorBidi"/>
      <w:color w:val="595959" w:themeColor="text1" w:themeTint="A6"/>
    </w:rPr>
  </w:style>
  <w:style w:type="character" w:customStyle="1" w:styleId="8Char">
    <w:name w:val="عنوان 8 Char"/>
    <w:basedOn w:val="a0"/>
    <w:link w:val="8"/>
    <w:uiPriority w:val="9"/>
    <w:semiHidden/>
    <w:rsid w:val="00374C71"/>
    <w:rPr>
      <w:rFonts w:eastAsiaTheme="majorEastAsia" w:cstheme="majorBidi"/>
      <w:i/>
      <w:iCs/>
      <w:color w:val="272727" w:themeColor="text1" w:themeTint="D8"/>
    </w:rPr>
  </w:style>
  <w:style w:type="character" w:customStyle="1" w:styleId="9Char">
    <w:name w:val="عنوان 9 Char"/>
    <w:basedOn w:val="a0"/>
    <w:link w:val="9"/>
    <w:uiPriority w:val="9"/>
    <w:semiHidden/>
    <w:rsid w:val="00374C71"/>
    <w:rPr>
      <w:rFonts w:eastAsiaTheme="majorEastAsia" w:cstheme="majorBidi"/>
      <w:color w:val="272727" w:themeColor="text1" w:themeTint="D8"/>
    </w:rPr>
  </w:style>
  <w:style w:type="paragraph" w:styleId="a3">
    <w:name w:val="Title"/>
    <w:basedOn w:val="a"/>
    <w:next w:val="a"/>
    <w:link w:val="Char"/>
    <w:uiPriority w:val="10"/>
    <w:qFormat/>
    <w:rsid w:val="00374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74C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4C7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74C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4C71"/>
    <w:pPr>
      <w:spacing w:before="160"/>
      <w:jc w:val="center"/>
    </w:pPr>
    <w:rPr>
      <w:i/>
      <w:iCs/>
      <w:color w:val="404040" w:themeColor="text1" w:themeTint="BF"/>
    </w:rPr>
  </w:style>
  <w:style w:type="character" w:customStyle="1" w:styleId="Char1">
    <w:name w:val="اقتباس Char"/>
    <w:basedOn w:val="a0"/>
    <w:link w:val="a5"/>
    <w:uiPriority w:val="29"/>
    <w:rsid w:val="00374C71"/>
    <w:rPr>
      <w:i/>
      <w:iCs/>
      <w:color w:val="404040" w:themeColor="text1" w:themeTint="BF"/>
    </w:rPr>
  </w:style>
  <w:style w:type="paragraph" w:styleId="a6">
    <w:name w:val="List Paragraph"/>
    <w:basedOn w:val="a"/>
    <w:uiPriority w:val="34"/>
    <w:qFormat/>
    <w:rsid w:val="00374C71"/>
    <w:pPr>
      <w:ind w:left="720"/>
      <w:contextualSpacing/>
    </w:pPr>
  </w:style>
  <w:style w:type="character" w:styleId="a7">
    <w:name w:val="Intense Emphasis"/>
    <w:basedOn w:val="a0"/>
    <w:uiPriority w:val="21"/>
    <w:qFormat/>
    <w:rsid w:val="00374C71"/>
    <w:rPr>
      <w:i/>
      <w:iCs/>
      <w:color w:val="2F5496" w:themeColor="accent1" w:themeShade="BF"/>
    </w:rPr>
  </w:style>
  <w:style w:type="paragraph" w:styleId="a8">
    <w:name w:val="Intense Quote"/>
    <w:basedOn w:val="a"/>
    <w:next w:val="a"/>
    <w:link w:val="Char2"/>
    <w:uiPriority w:val="30"/>
    <w:qFormat/>
    <w:rsid w:val="00374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74C71"/>
    <w:rPr>
      <w:i/>
      <w:iCs/>
      <w:color w:val="2F5496" w:themeColor="accent1" w:themeShade="BF"/>
    </w:rPr>
  </w:style>
  <w:style w:type="character" w:styleId="a9">
    <w:name w:val="Intense Reference"/>
    <w:basedOn w:val="a0"/>
    <w:uiPriority w:val="32"/>
    <w:qFormat/>
    <w:rsid w:val="00374C71"/>
    <w:rPr>
      <w:b/>
      <w:bCs/>
      <w:smallCaps/>
      <w:color w:val="2F5496" w:themeColor="accent1" w:themeShade="BF"/>
      <w:spacing w:val="5"/>
    </w:rPr>
  </w:style>
  <w:style w:type="paragraph" w:customStyle="1" w:styleId="p1">
    <w:name w:val="p1"/>
    <w:basedOn w:val="a"/>
    <w:rsid w:val="00374C7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374C71"/>
  </w:style>
  <w:style w:type="paragraph" w:customStyle="1" w:styleId="p2">
    <w:name w:val="p2"/>
    <w:basedOn w:val="a"/>
    <w:rsid w:val="00374C7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374C71"/>
  </w:style>
  <w:style w:type="paragraph" w:customStyle="1" w:styleId="p3">
    <w:name w:val="p3"/>
    <w:basedOn w:val="a"/>
    <w:rsid w:val="00374C7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374C71"/>
  </w:style>
  <w:style w:type="paragraph" w:customStyle="1" w:styleId="p4">
    <w:name w:val="p4"/>
    <w:basedOn w:val="a"/>
    <w:rsid w:val="00374C71"/>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a"/>
    <w:rsid w:val="00374C7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374C71"/>
  </w:style>
  <w:style w:type="paragraph" w:customStyle="1" w:styleId="p6">
    <w:name w:val="p6"/>
    <w:basedOn w:val="a"/>
    <w:rsid w:val="00374C7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374C71"/>
  </w:style>
  <w:style w:type="character" w:customStyle="1" w:styleId="s5">
    <w:name w:val="s5"/>
    <w:basedOn w:val="a0"/>
    <w:rsid w:val="00374C71"/>
  </w:style>
  <w:style w:type="paragraph" w:styleId="aa">
    <w:name w:val="header"/>
    <w:basedOn w:val="a"/>
    <w:link w:val="Char3"/>
    <w:uiPriority w:val="99"/>
    <w:unhideWhenUsed/>
    <w:rsid w:val="00374C71"/>
    <w:pPr>
      <w:tabs>
        <w:tab w:val="center" w:pos="4153"/>
        <w:tab w:val="right" w:pos="8306"/>
      </w:tabs>
      <w:spacing w:after="0" w:line="240" w:lineRule="auto"/>
    </w:pPr>
  </w:style>
  <w:style w:type="character" w:customStyle="1" w:styleId="Char3">
    <w:name w:val="رأس الصفحة Char"/>
    <w:basedOn w:val="a0"/>
    <w:link w:val="aa"/>
    <w:uiPriority w:val="99"/>
    <w:rsid w:val="00374C71"/>
  </w:style>
  <w:style w:type="paragraph" w:styleId="ab">
    <w:name w:val="footer"/>
    <w:basedOn w:val="a"/>
    <w:link w:val="Char4"/>
    <w:uiPriority w:val="99"/>
    <w:unhideWhenUsed/>
    <w:rsid w:val="00374C71"/>
    <w:pPr>
      <w:tabs>
        <w:tab w:val="center" w:pos="4153"/>
        <w:tab w:val="right" w:pos="8306"/>
      </w:tabs>
      <w:spacing w:after="0" w:line="240" w:lineRule="auto"/>
    </w:pPr>
  </w:style>
  <w:style w:type="character" w:customStyle="1" w:styleId="Char4">
    <w:name w:val="تذييل الصفحة Char"/>
    <w:basedOn w:val="a0"/>
    <w:link w:val="ab"/>
    <w:uiPriority w:val="99"/>
    <w:rsid w:val="0037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shumary</dc:creator>
  <cp:keywords/>
  <dc:description/>
  <cp:lastModifiedBy>safaa shumary</cp:lastModifiedBy>
  <cp:revision>2</cp:revision>
  <dcterms:created xsi:type="dcterms:W3CDTF">2025-03-23T18:30:00Z</dcterms:created>
  <dcterms:modified xsi:type="dcterms:W3CDTF">2025-03-23T18:30:00Z</dcterms:modified>
</cp:coreProperties>
</file>